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EFB02" w14:textId="77777777" w:rsidR="00E31F19" w:rsidRPr="00BB21C9" w:rsidRDefault="00E31F19" w:rsidP="00E31F19">
      <w:pPr>
        <w:pStyle w:val="BrdtextA"/>
        <w:spacing w:line="276" w:lineRule="auto"/>
        <w:jc w:val="center"/>
        <w:rPr>
          <w:sz w:val="28"/>
          <w:szCs w:val="28"/>
        </w:rPr>
      </w:pPr>
      <w:r w:rsidRPr="00BB21C9">
        <w:rPr>
          <w:b/>
          <w:bCs/>
          <w:sz w:val="28"/>
          <w:szCs w:val="28"/>
        </w:rPr>
        <w:t>CABLES – C</w:t>
      </w:r>
      <w:r w:rsidRPr="00BB21C9">
        <w:rPr>
          <w:sz w:val="28"/>
          <w:szCs w:val="28"/>
        </w:rPr>
        <w:t>apturing e</w:t>
      </w:r>
      <w:r w:rsidRPr="00BB21C9">
        <w:rPr>
          <w:b/>
          <w:bCs/>
          <w:sz w:val="28"/>
          <w:szCs w:val="28"/>
        </w:rPr>
        <w:t>lA</w:t>
      </w:r>
      <w:r w:rsidRPr="00BB21C9">
        <w:rPr>
          <w:sz w:val="28"/>
          <w:szCs w:val="28"/>
        </w:rPr>
        <w:t xml:space="preserve">smobranch </w:t>
      </w:r>
      <w:r w:rsidRPr="00BB21C9">
        <w:rPr>
          <w:b/>
          <w:bCs/>
          <w:sz w:val="28"/>
          <w:szCs w:val="28"/>
        </w:rPr>
        <w:t>B</w:t>
      </w:r>
      <w:r w:rsidRPr="00BB21C9">
        <w:rPr>
          <w:sz w:val="28"/>
          <w:szCs w:val="28"/>
        </w:rPr>
        <w:t>ehaviour in e</w:t>
      </w:r>
      <w:r w:rsidRPr="00BB21C9">
        <w:rPr>
          <w:b/>
          <w:bCs/>
          <w:sz w:val="28"/>
          <w:szCs w:val="28"/>
        </w:rPr>
        <w:t>LE</w:t>
      </w:r>
      <w:r w:rsidRPr="00BB21C9">
        <w:rPr>
          <w:sz w:val="28"/>
          <w:szCs w:val="28"/>
        </w:rPr>
        <w:t>ctromagnetic field</w:t>
      </w:r>
      <w:r w:rsidRPr="00BB21C9">
        <w:rPr>
          <w:b/>
          <w:bCs/>
          <w:sz w:val="28"/>
          <w:szCs w:val="28"/>
        </w:rPr>
        <w:t>S</w:t>
      </w:r>
    </w:p>
    <w:p w14:paraId="13D063A8" w14:textId="77777777" w:rsidR="00E31F19" w:rsidRDefault="00E31F19" w:rsidP="00E31F19">
      <w:pPr>
        <w:pStyle w:val="BrdtextA"/>
        <w:spacing w:line="276" w:lineRule="auto"/>
        <w:jc w:val="center"/>
        <w:rPr>
          <w:sz w:val="28"/>
          <w:szCs w:val="28"/>
        </w:rPr>
      </w:pPr>
      <w:r w:rsidRPr="00BB21C9">
        <w:rPr>
          <w:sz w:val="28"/>
          <w:szCs w:val="28"/>
        </w:rPr>
        <w:t>Sustainability Institute, University College Cork</w:t>
      </w:r>
    </w:p>
    <w:p w14:paraId="285BCE20" w14:textId="77777777" w:rsidR="00E31F19" w:rsidRPr="00BB21C9" w:rsidRDefault="00E31F19" w:rsidP="00E31F19">
      <w:pPr>
        <w:pStyle w:val="BrdtextA"/>
        <w:spacing w:line="276" w:lineRule="auto"/>
        <w:jc w:val="center"/>
        <w:rPr>
          <w:sz w:val="28"/>
          <w:szCs w:val="28"/>
        </w:rPr>
      </w:pPr>
    </w:p>
    <w:p w14:paraId="042AB799" w14:textId="683730A7" w:rsidR="00C76E46" w:rsidRDefault="00F66D3D">
      <w:pPr>
        <w:rPr>
          <w:sz w:val="36"/>
          <w:szCs w:val="32"/>
          <w:lang w:val="en-US"/>
        </w:rPr>
      </w:pPr>
      <w:r>
        <w:rPr>
          <w:b/>
          <w:bCs/>
          <w:sz w:val="36"/>
          <w:szCs w:val="32"/>
          <w:lang w:val="en-US"/>
        </w:rPr>
        <w:t>Schedule of Works</w:t>
      </w:r>
    </w:p>
    <w:p w14:paraId="79B6208D" w14:textId="5EF21F5A" w:rsidR="00F66D3D" w:rsidRDefault="00F66D3D">
      <w:pPr>
        <w:rPr>
          <w:lang w:val="en-US"/>
        </w:rPr>
      </w:pPr>
    </w:p>
    <w:p w14:paraId="4AC18AF3" w14:textId="5FE3A794" w:rsidR="00DD545B" w:rsidRDefault="007C483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June </w:t>
      </w:r>
      <w:r w:rsidR="008E11D5">
        <w:rPr>
          <w:sz w:val="28"/>
          <w:szCs w:val="28"/>
          <w:lang w:val="en-US"/>
        </w:rPr>
        <w:t>- December</w:t>
      </w:r>
      <w:r w:rsidR="00DD545B" w:rsidRPr="4D3B084F">
        <w:rPr>
          <w:sz w:val="28"/>
          <w:szCs w:val="28"/>
          <w:lang w:val="en-US"/>
        </w:rPr>
        <w:t xml:space="preserve"> 202</w:t>
      </w:r>
      <w:r w:rsidR="008E11D5">
        <w:rPr>
          <w:sz w:val="28"/>
          <w:szCs w:val="28"/>
          <w:lang w:val="en-US"/>
        </w:rPr>
        <w:t>6</w:t>
      </w:r>
      <w:r w:rsidR="333B441E" w:rsidRPr="4D3B084F">
        <w:rPr>
          <w:sz w:val="28"/>
          <w:szCs w:val="28"/>
          <w:lang w:val="en-US"/>
        </w:rPr>
        <w:t xml:space="preserve"> (pursuant to MARA approval)</w:t>
      </w:r>
    </w:p>
    <w:p w14:paraId="162613E9" w14:textId="6C4C24FC" w:rsidR="00DD545B" w:rsidRDefault="00DD545B" w:rsidP="00DD545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1CA40BC6">
        <w:rPr>
          <w:sz w:val="28"/>
          <w:szCs w:val="28"/>
          <w:lang w:val="en-US"/>
        </w:rPr>
        <w:t xml:space="preserve">Deployment of enclosure, mooring system, navigation </w:t>
      </w:r>
      <w:r w:rsidR="72FB76CF" w:rsidRPr="1CA40BC6">
        <w:rPr>
          <w:sz w:val="28"/>
          <w:szCs w:val="28"/>
          <w:lang w:val="en-US"/>
        </w:rPr>
        <w:t>buoys,</w:t>
      </w:r>
      <w:r w:rsidRPr="1CA40BC6">
        <w:rPr>
          <w:sz w:val="28"/>
          <w:szCs w:val="28"/>
          <w:lang w:val="en-US"/>
        </w:rPr>
        <w:t xml:space="preserve"> and acoustic receivers</w:t>
      </w:r>
    </w:p>
    <w:p w14:paraId="7D0CA817" w14:textId="7A941674" w:rsidR="00DD545B" w:rsidRDefault="008E11D5" w:rsidP="00DD545B">
      <w:pPr>
        <w:rPr>
          <w:sz w:val="28"/>
          <w:szCs w:val="24"/>
          <w:lang w:val="en-US"/>
        </w:rPr>
      </w:pPr>
      <w:r>
        <w:rPr>
          <w:sz w:val="28"/>
          <w:szCs w:val="24"/>
          <w:lang w:val="en-US"/>
        </w:rPr>
        <w:t>June</w:t>
      </w:r>
      <w:r w:rsidR="00DD545B">
        <w:rPr>
          <w:sz w:val="28"/>
          <w:szCs w:val="24"/>
          <w:lang w:val="en-US"/>
        </w:rPr>
        <w:t xml:space="preserve"> 202</w:t>
      </w:r>
      <w:r>
        <w:rPr>
          <w:sz w:val="28"/>
          <w:szCs w:val="24"/>
          <w:lang w:val="en-US"/>
        </w:rPr>
        <w:t>6</w:t>
      </w:r>
      <w:r w:rsidR="00DD545B">
        <w:rPr>
          <w:sz w:val="28"/>
          <w:szCs w:val="24"/>
          <w:lang w:val="en-US"/>
        </w:rPr>
        <w:t xml:space="preserve"> -</w:t>
      </w:r>
      <w:r>
        <w:rPr>
          <w:sz w:val="28"/>
          <w:szCs w:val="24"/>
          <w:lang w:val="en-US"/>
        </w:rPr>
        <w:t xml:space="preserve"> December</w:t>
      </w:r>
      <w:r w:rsidR="00DD545B">
        <w:rPr>
          <w:sz w:val="28"/>
          <w:szCs w:val="24"/>
          <w:lang w:val="en-US"/>
        </w:rPr>
        <w:t xml:space="preserve"> 202</w:t>
      </w:r>
      <w:r w:rsidR="007A1F37">
        <w:rPr>
          <w:sz w:val="28"/>
          <w:szCs w:val="24"/>
          <w:lang w:val="en-US"/>
        </w:rPr>
        <w:t>7</w:t>
      </w:r>
    </w:p>
    <w:p w14:paraId="073986C3" w14:textId="2BF01B6F" w:rsidR="00DD545B" w:rsidRDefault="00DD545B" w:rsidP="00DD545B">
      <w:pPr>
        <w:pStyle w:val="ListParagraph"/>
        <w:numPr>
          <w:ilvl w:val="0"/>
          <w:numId w:val="1"/>
        </w:numPr>
        <w:rPr>
          <w:sz w:val="28"/>
          <w:szCs w:val="24"/>
          <w:lang w:val="en-US"/>
        </w:rPr>
      </w:pPr>
      <w:r>
        <w:rPr>
          <w:sz w:val="28"/>
          <w:szCs w:val="24"/>
          <w:lang w:val="en-US"/>
        </w:rPr>
        <w:t>Performing experiment</w:t>
      </w:r>
    </w:p>
    <w:p w14:paraId="0911D1E8" w14:textId="2FD218CB" w:rsidR="00DD545B" w:rsidRDefault="00DD545B" w:rsidP="00DD545B">
      <w:pPr>
        <w:pStyle w:val="ListParagraph"/>
        <w:numPr>
          <w:ilvl w:val="0"/>
          <w:numId w:val="1"/>
        </w:numPr>
        <w:rPr>
          <w:sz w:val="28"/>
          <w:szCs w:val="28"/>
          <w:lang w:val="en-US"/>
        </w:rPr>
      </w:pPr>
      <w:r w:rsidRPr="75DEA6BE">
        <w:rPr>
          <w:sz w:val="28"/>
          <w:szCs w:val="28"/>
          <w:lang w:val="en-US"/>
        </w:rPr>
        <w:t>Requires vessel presence in proposed location to capture, and tag lesser spotted catsharks</w:t>
      </w:r>
      <w:r w:rsidR="78BAEDBB" w:rsidRPr="75DEA6BE">
        <w:rPr>
          <w:sz w:val="28"/>
          <w:szCs w:val="28"/>
          <w:lang w:val="en-US"/>
        </w:rPr>
        <w:t xml:space="preserve"> in addition to routine monitoring of the enclosure and moorings.</w:t>
      </w:r>
    </w:p>
    <w:p w14:paraId="06320B90" w14:textId="1A089498" w:rsidR="00DD545B" w:rsidRDefault="005874A6" w:rsidP="00DD545B">
      <w:pPr>
        <w:ind w:left="360"/>
        <w:rPr>
          <w:sz w:val="28"/>
          <w:szCs w:val="24"/>
          <w:lang w:val="en-US"/>
        </w:rPr>
      </w:pPr>
      <w:r>
        <w:rPr>
          <w:sz w:val="28"/>
          <w:szCs w:val="24"/>
          <w:lang w:val="en-US"/>
        </w:rPr>
        <w:t>December</w:t>
      </w:r>
      <w:r w:rsidR="00DD545B">
        <w:rPr>
          <w:sz w:val="28"/>
          <w:szCs w:val="24"/>
          <w:lang w:val="en-US"/>
        </w:rPr>
        <w:t xml:space="preserve"> 202</w:t>
      </w:r>
      <w:r w:rsidR="007A1F37">
        <w:rPr>
          <w:sz w:val="28"/>
          <w:szCs w:val="24"/>
          <w:lang w:val="en-US"/>
        </w:rPr>
        <w:t>7</w:t>
      </w:r>
      <w:r w:rsidR="00DD545B">
        <w:rPr>
          <w:sz w:val="28"/>
          <w:szCs w:val="24"/>
          <w:lang w:val="en-US"/>
        </w:rPr>
        <w:t>-</w:t>
      </w:r>
      <w:r w:rsidR="007A1F37">
        <w:rPr>
          <w:sz w:val="28"/>
          <w:szCs w:val="24"/>
          <w:lang w:val="en-US"/>
        </w:rPr>
        <w:t xml:space="preserve"> </w:t>
      </w:r>
      <w:r w:rsidR="00DA4054">
        <w:rPr>
          <w:sz w:val="28"/>
          <w:szCs w:val="24"/>
          <w:lang w:val="en-US"/>
        </w:rPr>
        <w:t>June</w:t>
      </w:r>
      <w:r w:rsidR="00DD545B">
        <w:rPr>
          <w:sz w:val="28"/>
          <w:szCs w:val="24"/>
          <w:lang w:val="en-US"/>
        </w:rPr>
        <w:t xml:space="preserve"> 202</w:t>
      </w:r>
      <w:r w:rsidR="00DA4054">
        <w:rPr>
          <w:sz w:val="28"/>
          <w:szCs w:val="24"/>
          <w:lang w:val="en-US"/>
        </w:rPr>
        <w:t>8</w:t>
      </w:r>
    </w:p>
    <w:p w14:paraId="15AA55BF" w14:textId="2B9C35A7" w:rsidR="00DD545B" w:rsidRPr="00DD545B" w:rsidRDefault="00DD545B" w:rsidP="00DD545B">
      <w:pPr>
        <w:pStyle w:val="ListParagraph"/>
        <w:numPr>
          <w:ilvl w:val="0"/>
          <w:numId w:val="2"/>
        </w:numPr>
        <w:rPr>
          <w:sz w:val="28"/>
          <w:szCs w:val="24"/>
          <w:lang w:val="en-US"/>
        </w:rPr>
      </w:pPr>
      <w:r w:rsidRPr="548D7273">
        <w:rPr>
          <w:sz w:val="28"/>
          <w:szCs w:val="28"/>
          <w:lang w:val="en-US"/>
        </w:rPr>
        <w:t xml:space="preserve">Retrieval of all equipment will occur within this </w:t>
      </w:r>
      <w:r w:rsidR="00D0654C" w:rsidRPr="548D7273">
        <w:rPr>
          <w:sz w:val="28"/>
          <w:szCs w:val="28"/>
          <w:lang w:val="en-US"/>
        </w:rPr>
        <w:t>time</w:t>
      </w:r>
      <w:r w:rsidRPr="548D7273">
        <w:rPr>
          <w:sz w:val="28"/>
          <w:szCs w:val="28"/>
          <w:lang w:val="en-US"/>
        </w:rPr>
        <w:t xml:space="preserve"> subject to weather and equipment operation</w:t>
      </w:r>
    </w:p>
    <w:p w14:paraId="417F1C19" w14:textId="0878C998" w:rsidR="1D703C68" w:rsidRDefault="005874A6" w:rsidP="548D7273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While it is anticipated that the </w:t>
      </w:r>
      <w:r w:rsidR="0025763B">
        <w:rPr>
          <w:sz w:val="28"/>
          <w:szCs w:val="28"/>
          <w:lang w:val="en-US"/>
        </w:rPr>
        <w:t xml:space="preserve">experimental exposure trials can be carried out in less </w:t>
      </w:r>
      <w:r w:rsidR="00F47928">
        <w:rPr>
          <w:sz w:val="28"/>
          <w:szCs w:val="28"/>
          <w:lang w:val="en-US"/>
        </w:rPr>
        <w:t>than</w:t>
      </w:r>
      <w:r w:rsidR="0025763B">
        <w:rPr>
          <w:sz w:val="28"/>
          <w:szCs w:val="28"/>
          <w:lang w:val="en-US"/>
        </w:rPr>
        <w:t xml:space="preserve"> 12 months</w:t>
      </w:r>
      <w:r w:rsidR="009F11EF">
        <w:rPr>
          <w:sz w:val="28"/>
          <w:szCs w:val="28"/>
          <w:lang w:val="en-US"/>
        </w:rPr>
        <w:t xml:space="preserve">, it is prudent to allow time for unforeseen challenges. Therefore 24 months is a realistic </w:t>
      </w:r>
      <w:r w:rsidR="00F47928">
        <w:rPr>
          <w:sz w:val="28"/>
          <w:szCs w:val="28"/>
          <w:lang w:val="en-US"/>
        </w:rPr>
        <w:t xml:space="preserve">timeline for deployment, running experiments and the complete removal of all infrastructure. </w:t>
      </w:r>
    </w:p>
    <w:sectPr w:rsidR="1D703C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A1339"/>
    <w:multiLevelType w:val="hybridMultilevel"/>
    <w:tmpl w:val="2E247FB2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C030F16"/>
    <w:multiLevelType w:val="hybridMultilevel"/>
    <w:tmpl w:val="E8B4C88A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5886218">
    <w:abstractNumId w:val="1"/>
  </w:num>
  <w:num w:numId="2" w16cid:durableId="1960641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D3D"/>
    <w:rsid w:val="001B2E1D"/>
    <w:rsid w:val="001B45EC"/>
    <w:rsid w:val="0025763B"/>
    <w:rsid w:val="00367782"/>
    <w:rsid w:val="00522B81"/>
    <w:rsid w:val="005874A6"/>
    <w:rsid w:val="00616FC2"/>
    <w:rsid w:val="007A1F37"/>
    <w:rsid w:val="007C4832"/>
    <w:rsid w:val="00845C0B"/>
    <w:rsid w:val="008E11D5"/>
    <w:rsid w:val="009F11EF"/>
    <w:rsid w:val="00BF4569"/>
    <w:rsid w:val="00C76E46"/>
    <w:rsid w:val="00C80653"/>
    <w:rsid w:val="00D0654C"/>
    <w:rsid w:val="00D432B6"/>
    <w:rsid w:val="00DA4054"/>
    <w:rsid w:val="00DD545B"/>
    <w:rsid w:val="00E31F19"/>
    <w:rsid w:val="00F00584"/>
    <w:rsid w:val="00F47928"/>
    <w:rsid w:val="00F66D3D"/>
    <w:rsid w:val="18BA9706"/>
    <w:rsid w:val="1CA40BC6"/>
    <w:rsid w:val="1D703C68"/>
    <w:rsid w:val="2214E880"/>
    <w:rsid w:val="2AF45507"/>
    <w:rsid w:val="333B441E"/>
    <w:rsid w:val="35CD2675"/>
    <w:rsid w:val="4D262C9B"/>
    <w:rsid w:val="4D3B084F"/>
    <w:rsid w:val="53D3E099"/>
    <w:rsid w:val="548D7273"/>
    <w:rsid w:val="6047A88C"/>
    <w:rsid w:val="70276AAB"/>
    <w:rsid w:val="72FB76CF"/>
    <w:rsid w:val="75DEA6BE"/>
    <w:rsid w:val="78BAE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3D79F5"/>
  <w15:chartTrackingRefBased/>
  <w15:docId w15:val="{36980951-1797-405E-B64A-08B2BBED1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6D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6D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6D3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6D3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6D3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6D3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6D3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6D3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6D3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6D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6D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6D3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6D3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6D3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6D3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6D3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6D3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6D3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6D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6D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6D3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6D3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6D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6D3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6D3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6D3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6D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6D3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6D3D"/>
    <w:rPr>
      <w:b/>
      <w:bCs/>
      <w:smallCaps/>
      <w:color w:val="0F4761" w:themeColor="accent1" w:themeShade="BF"/>
      <w:spacing w:val="5"/>
    </w:rPr>
  </w:style>
  <w:style w:type="paragraph" w:customStyle="1" w:styleId="BrdtextA">
    <w:name w:val="Brödtext A"/>
    <w:rsid w:val="00E31F1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2"/>
      <w:u w:color="000000"/>
      <w:bdr w:val="nil"/>
      <w:lang w:val="en-US" w:eastAsia="en-IE"/>
      <w14:textOutline w14:w="12700" w14:cap="flat" w14:cmpd="sng" w14:algn="ctr">
        <w14:noFill/>
        <w14:prstDash w14:val="solid"/>
        <w14:miter w14:lim="400000"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ed195f3-d33b-43a2-b6ac-a483b0d87092">
      <Value>4</Value>
      <Value>3</Value>
      <Value>1</Value>
      <Value>7</Value>
    </TaxCatchAll>
    <m02c691f3efa402dab5cbaa8c240a9e7 xmlns="4ed195f3-d33b-43a2-b6ac-a483b0d87092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Consent</TermName>
          <TermId xmlns="http://schemas.microsoft.com/office/infopath/2007/PartnerControls">b6d14900-26eb-41cf-9a9b-f5f0c0335b20</TermId>
        </TermInfo>
      </Terms>
    </m02c691f3efa402dab5cbaa8c240a9e7>
    <mbbd3fafa5ab4e5eb8a6a5e099cef439 xmlns="4ed195f3-d33b-43a2-b6ac-a483b0d87092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Unclassified</TermName>
          <TermId xmlns="http://schemas.microsoft.com/office/infopath/2007/PartnerControls">be246a8e-0429-4411-a451-b6a2e0c5008e</TermId>
        </TermInfo>
      </Terms>
    </mbbd3fafa5ab4e5eb8a6a5e099cef439>
    <fbaa881fc4ae443f9fdafbdd527793df xmlns="4ed195f3-d33b-43a2-b6ac-a483b0d87092">
      <Terms xmlns="http://schemas.microsoft.com/office/infopath/2007/PartnerControls"/>
    </fbaa881fc4ae443f9fdafbdd527793df>
    <eDocs_FileStatus xmlns="4ed195f3-d33b-43a2-b6ac-a483b0d87092">Live</eDocs_FileStatus>
    <h1f8bb4843d6459a8b809123185593c7 xmlns="4ed195f3-d33b-43a2-b6ac-a483b0d87092">
      <Terms xmlns="http://schemas.microsoft.com/office/infopath/2007/PartnerControls">
        <TermInfo xmlns="http://schemas.microsoft.com/office/infopath/2007/PartnerControls">
          <TermName xmlns="http://schemas.microsoft.com/office/infopath/2007/PartnerControls">006</TermName>
          <TermId xmlns="http://schemas.microsoft.com/office/infopath/2007/PartnerControls">a0f68f86-a596-4184-aecc-f21e052f41b8</TermId>
        </TermInfo>
      </Terms>
    </h1f8bb4843d6459a8b809123185593c7>
    <_vti_ItemDeclaredRecord xmlns="4ed195f3-d33b-43a2-b6ac-a483b0d87092" xsi:nil="true"/>
    <eDocs_eFileName xmlns="4ed195f3-d33b-43a2-b6ac-a483b0d87092">MARA006-004-2025</eDocs_eFileName>
    <nb1b8a72855341e18dd75ce464e281f2 xmlns="4ed195f3-d33b-43a2-b6ac-a483b0d87092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2025</TermName>
          <TermId xmlns="http://schemas.microsoft.com/office/infopath/2007/PartnerControls">88680179-9aaf-4a6b-9821-f12e87102fc1</TermId>
        </TermInfo>
      </Terms>
    </nb1b8a72855341e18dd75ce464e281f2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0BC94875665D404BB1351B53C41FD2C00051177BF3B7A38A4B8641DF8792513BD4" ma:contentTypeVersion="109" ma:contentTypeDescription="" ma:contentTypeScope="" ma:versionID="d2694965f4fe0aeccc7a773690090807">
  <xsd:schema xmlns:xsd="http://www.w3.org/2001/XMLSchema" xmlns:xs="http://www.w3.org/2001/XMLSchema" xmlns:p="http://schemas.microsoft.com/office/2006/metadata/properties" xmlns:ns2="4ed195f3-d33b-43a2-b6ac-a483b0d87092" targetNamespace="http://schemas.microsoft.com/office/2006/metadata/properties" ma:root="true" ma:fieldsID="ab683589c8d83c88ecbaffc5ae22fd36" ns2:_="">
    <xsd:import namespace="4ed195f3-d33b-43a2-b6ac-a483b0d87092"/>
    <xsd:element name="properties">
      <xsd:complexType>
        <xsd:sequence>
          <xsd:element name="documentManagement">
            <xsd:complexType>
              <xsd:all>
                <xsd:element ref="ns2:_vti_ItemDeclaredRecord" minOccurs="0"/>
                <xsd:element ref="ns2:eDocs_FileStatus"/>
                <xsd:element ref="ns2:eDocs_eFileName" minOccurs="0"/>
                <xsd:element ref="ns2:TaxCatchAll" minOccurs="0"/>
                <xsd:element ref="ns2:TaxCatchAllLabel" minOccurs="0"/>
                <xsd:element ref="ns2:h1f8bb4843d6459a8b809123185593c7" minOccurs="0"/>
                <xsd:element ref="ns2:nb1b8a72855341e18dd75ce464e281f2" minOccurs="0"/>
                <xsd:element ref="ns2:m02c691f3efa402dab5cbaa8c240a9e7" minOccurs="0"/>
                <xsd:element ref="ns2:mbbd3fafa5ab4e5eb8a6a5e099cef439" minOccurs="0"/>
                <xsd:element ref="ns2:fbaa881fc4ae443f9fdafbdd527793d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d195f3-d33b-43a2-b6ac-a483b0d87092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2" nillable="true" ma:displayName="Declared Record" ma:hidden="true" ma:internalName="_vti_ItemDeclaredRecord">
      <xsd:simpleType>
        <xsd:restriction base="dms:DateTime"/>
      </xsd:simpleType>
    </xsd:element>
    <xsd:element name="eDocs_FileStatus" ma:index="5" ma:displayName="Status" ma:default="Live" ma:format="Dropdown" ma:indexed="true" ma:internalName="eDocs_FileStatus">
      <xsd:simpleType>
        <xsd:restriction base="dms:Choice">
          <xsd:enumeration value="Live"/>
          <xsd:enumeration value="Archived"/>
          <xsd:enumeration value="PendingLive"/>
          <xsd:enumeration value="PendingArchived"/>
          <xsd:enumeration value="Cancelled"/>
          <xsd:enumeration value="SentToNationalArchives"/>
        </xsd:restriction>
      </xsd:simpleType>
    </xsd:element>
    <xsd:element name="eDocs_eFileName" ma:index="8" nillable="true" ma:displayName="eFile Reference" ma:indexed="true" ma:internalName="eDocs_eFileName" ma:readOnly="false">
      <xsd:simpleType>
        <xsd:restriction base="dms:Text"/>
      </xsd:simpleType>
    </xsd:element>
    <xsd:element name="TaxCatchAll" ma:index="9" nillable="true" ma:displayName="Taxonomy Catch All Column" ma:hidden="true" ma:list="{54d8bf45-6761-43d3-96c2-2a7b84fb3ab7}" ma:internalName="TaxCatchAll" ma:showField="CatchAllData" ma:web="4ed195f3-d33b-43a2-b6ac-a483b0d87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4d8bf45-6761-43d3-96c2-2a7b84fb3ab7}" ma:internalName="TaxCatchAllLabel" ma:readOnly="true" ma:showField="CatchAllDataLabel" ma:web="4ed195f3-d33b-43a2-b6ac-a483b0d870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1f8bb4843d6459a8b809123185593c7" ma:index="13" nillable="true" ma:taxonomy="true" ma:internalName="h1f8bb4843d6459a8b809123185593c7" ma:taxonomyFieldName="eDocs_Series" ma:displayName="Series" ma:readOnly="false" ma:default="-1;#006|a0f68f86-a596-4184-aecc-f21e052f41b8" ma:fieldId="{11f8bb48-43d6-459a-8b80-9123185593c7}" ma:sspId="c79799c4-d493-4489-b0a7-468c7723be52" ma:termSetId="cc20ae76-10c8-4895-9727-16fa19bc335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b1b8a72855341e18dd75ce464e281f2" ma:index="15" nillable="true" ma:taxonomy="true" ma:internalName="nb1b8a72855341e18dd75ce464e281f2" ma:taxonomyFieldName="eDocs_Year" ma:displayName="Year" ma:readOnly="false" ma:fieldId="{7b1b8a72-8553-41e1-8dd7-5ce464e281f2}" ma:sspId="c79799c4-d493-4489-b0a7-468c7723be52" ma:termSetId="9d5a622f-e9ff-4014-aaed-de2ccde78ad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02c691f3efa402dab5cbaa8c240a9e7" ma:index="18" nillable="true" ma:taxonomy="true" ma:internalName="m02c691f3efa402dab5cbaa8c240a9e7" ma:taxonomyFieldName="eDocs_FileTopics" ma:displayName="File Topics" ma:readOnly="false" ma:fieldId="{602c691f-3efa-402d-ab5c-baa8c240a9e7}" ma:taxonomyMulti="true" ma:sspId="c79799c4-d493-4489-b0a7-468c7723be52" ma:termSetId="e4a3a5b9-383d-4668-85bc-89d2beea25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bbd3fafa5ab4e5eb8a6a5e099cef439" ma:index="20" nillable="true" ma:taxonomy="true" ma:internalName="mbbd3fafa5ab4e5eb8a6a5e099cef439" ma:taxonomyFieldName="eDocs_SecurityClassification" ma:displayName="Security Classification" ma:readOnly="false" ma:default="-1;#Unclassified|be246a8e-0429-4411-a451-b6a2e0c5008e" ma:fieldId="{6bbd3faf-a5ab-4e5e-b8a6-a5e099cef439}" ma:sspId="c79799c4-d493-4489-b0a7-468c7723be52" ma:termSetId="81c718e5-d2e8-4887-9f8d-ee890054d98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baa881fc4ae443f9fdafbdd527793df" ma:index="22" nillable="true" ma:taxonomy="true" ma:internalName="fbaa881fc4ae443f9fdafbdd527793df" ma:taxonomyFieldName="eDocs_DocumentTopics" ma:displayName="Document Topics" ma:fieldId="{fbaa881f-c4ae-443f-9fda-fbdd527793df}" ma:taxonomyMulti="true" ma:sspId="c79799c4-d493-4489-b0a7-468c7723be52" ma:termSetId="e4a3a5b9-383d-4668-85bc-89d2beea25bd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E0668A-14AA-40F1-8C16-6B507A8801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77666-357A-402D-BB41-11BF5B2AFC34}">
  <ds:schemaRefs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4ed195f3-d33b-43a2-b6ac-a483b0d87092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4218A38-53EC-4420-892A-73C3B1B25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d195f3-d33b-43a2-b6ac-a483b0d870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Company>University College Cork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 Cohuo (Umail)</dc:creator>
  <cp:keywords/>
  <dc:description/>
  <cp:lastModifiedBy>Paula O'Toole (MARA)</cp:lastModifiedBy>
  <cp:revision>2</cp:revision>
  <dcterms:created xsi:type="dcterms:W3CDTF">2026-01-13T10:04:00Z</dcterms:created>
  <dcterms:modified xsi:type="dcterms:W3CDTF">2026-01-13T10:04:00Z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0x0101000BC94875665D404BB1351B53C41FD2C00051177BF3B7A38A4B8641DF8792513BD4</vt:lpwstr>
  </property>
  <property fmtid="{D5CDD505-2E9C-101B-9397-08002B2CF9AE}" pid="3" name="MediaServiceImageTags">
    <vt:lpwstr/>
  </property>
  <property fmtid="{D5CDD505-2E9C-101B-9397-08002B2CF9AE}" pid="4" name="eDocs_SecurityClassification">
    <vt:lpwstr>4;#Unclassified|be246a8e-0429-4411-a451-b6a2e0c5008e</vt:lpwstr>
  </property>
  <property fmtid="{D5CDD505-2E9C-101B-9397-08002B2CF9AE}" pid="5" name="eDocs_Series">
    <vt:lpwstr>1;#006|a0f68f86-a596-4184-aecc-f21e052f41b8</vt:lpwstr>
  </property>
  <property fmtid="{D5CDD505-2E9C-101B-9397-08002B2CF9AE}" pid="6" name="ge25f6a3ef6f42d4865685f2a74bf8c7">
    <vt:lpwstr/>
  </property>
  <property fmtid="{D5CDD505-2E9C-101B-9397-08002B2CF9AE}" pid="7" name="eDocs_Year">
    <vt:lpwstr>7;#2025|88680179-9aaf-4a6b-9821-f12e87102fc1</vt:lpwstr>
  </property>
  <property fmtid="{D5CDD505-2E9C-101B-9397-08002B2CF9AE}" pid="8" name="eDocs_FileTopics">
    <vt:lpwstr>3;#Consent|b6d14900-26eb-41cf-9a9b-f5f0c0335b20</vt:lpwstr>
  </property>
  <property fmtid="{D5CDD505-2E9C-101B-9397-08002B2CF9AE}" pid="9" name="eDocs_DocumentTopics">
    <vt:lpwstr/>
  </property>
  <property fmtid="{D5CDD505-2E9C-101B-9397-08002B2CF9AE}" pid="10" name="eDocs_RetentionPeriodTerm">
    <vt:lpwstr/>
  </property>
</Properties>
</file>